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78" w:rsidRPr="000A487E" w:rsidRDefault="00C94878" w:rsidP="00C94878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7E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MASTER DEGREE PROGRAMMES OF AGRICULTURAL UNIVERSITIES IN AGRICULTURE &amp; ALLIED SCIENCES FOR ACADEMIC SESSION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2018</w:t>
      </w:r>
      <w:r w:rsidRPr="000A487E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–1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00"/>
        </w:rPr>
        <w:t>9</w:t>
      </w:r>
    </w:p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spacing w:after="0" w:line="240" w:lineRule="auto"/>
        <w:ind w:left="14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43938"/>
          <w:sz w:val="18"/>
          <w:szCs w:val="18"/>
        </w:rPr>
        <w:t>1</w:t>
      </w:r>
      <w:r w:rsidRPr="000A487E">
        <w:rPr>
          <w:rFonts w:ascii="Arial" w:eastAsia="Times New Roman" w:hAnsi="Arial" w:cs="Arial"/>
          <w:b/>
          <w:bCs/>
          <w:color w:val="343938"/>
          <w:sz w:val="18"/>
          <w:szCs w:val="18"/>
        </w:rPr>
        <w:t>.0    DEGREE PROGRAMMES AVAILABLE FOR ADMISSION</w:t>
      </w:r>
    </w:p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tabs>
          <w:tab w:val="left" w:pos="9270"/>
        </w:tabs>
        <w:spacing w:after="0" w:line="240" w:lineRule="auto"/>
        <w:ind w:left="14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43938"/>
          <w:sz w:val="18"/>
          <w:szCs w:val="18"/>
        </w:rPr>
        <w:t xml:space="preserve">         </w:t>
      </w:r>
      <w:r w:rsidRPr="000A487E">
        <w:rPr>
          <w:rFonts w:ascii="Arial" w:eastAsia="Times New Roman" w:hAnsi="Arial" w:cs="Arial"/>
          <w:b/>
          <w:bCs/>
          <w:color w:val="343938"/>
          <w:sz w:val="18"/>
          <w:szCs w:val="18"/>
        </w:rPr>
        <w:t>Major Subject Groups, Sub-subjects, No. of Seats &amp; ICAR-</w:t>
      </w:r>
      <w:r w:rsidRPr="000A487E">
        <w:rPr>
          <w:rFonts w:ascii="Arial" w:eastAsia="Times New Roman" w:hAnsi="Arial" w:cs="Arial"/>
          <w:b/>
          <w:bCs/>
          <w:color w:val="343938"/>
          <w:sz w:val="18"/>
          <w:szCs w:val="18"/>
          <w:shd w:val="clear" w:color="auto" w:fill="FFFF00"/>
        </w:rPr>
        <w:t>PG Scholarship/ NTS (PGS)</w:t>
      </w:r>
    </w:p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spacing w:after="0" w:line="240" w:lineRule="auto"/>
        <w:ind w:left="651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7E">
        <w:rPr>
          <w:rFonts w:ascii="Arial" w:eastAsia="Times New Roman" w:hAnsi="Arial" w:cs="Arial"/>
          <w:color w:val="000000"/>
          <w:sz w:val="18"/>
          <w:szCs w:val="18"/>
        </w:rPr>
        <w:t xml:space="preserve">Master degrees are awarded by Agricultural Universities in about  95 sub - subjects under 20 major subject-groups namely (1) Plant Biotechnology, (2) Plant Sciences, (3) Physical Science, (4) Entomology and </w:t>
      </w:r>
      <w:proofErr w:type="spellStart"/>
      <w:r w:rsidRPr="000A487E">
        <w:rPr>
          <w:rFonts w:ascii="Arial" w:eastAsia="Times New Roman" w:hAnsi="Arial" w:cs="Arial"/>
          <w:color w:val="000000"/>
          <w:sz w:val="18"/>
          <w:szCs w:val="18"/>
        </w:rPr>
        <w:t>Nematology</w:t>
      </w:r>
      <w:proofErr w:type="spellEnd"/>
      <w:r w:rsidRPr="000A487E">
        <w:rPr>
          <w:rFonts w:ascii="Arial" w:eastAsia="Times New Roman" w:hAnsi="Arial" w:cs="Arial"/>
          <w:color w:val="000000"/>
          <w:sz w:val="18"/>
          <w:szCs w:val="18"/>
        </w:rPr>
        <w:t>, (5) Agronomy, (6) Social Sciences, (7) Statistical Sciences, (8) Horticulture, (9) Forestry/</w:t>
      </w:r>
      <w:proofErr w:type="spellStart"/>
      <w:r w:rsidRPr="000A487E">
        <w:rPr>
          <w:rFonts w:ascii="Arial" w:eastAsia="Times New Roman" w:hAnsi="Arial" w:cs="Arial"/>
          <w:color w:val="000000"/>
          <w:sz w:val="18"/>
          <w:szCs w:val="18"/>
        </w:rPr>
        <w:t>Agroforestry</w:t>
      </w:r>
      <w:proofErr w:type="spellEnd"/>
      <w:r w:rsidRPr="000A487E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Pr="000A487E">
        <w:rPr>
          <w:rFonts w:ascii="Arial" w:eastAsia="Times New Roman" w:hAnsi="Arial" w:cs="Arial"/>
          <w:color w:val="000000"/>
          <w:sz w:val="18"/>
          <w:szCs w:val="18"/>
        </w:rPr>
        <w:t>Silviculture</w:t>
      </w:r>
      <w:proofErr w:type="spellEnd"/>
      <w:r w:rsidRPr="000A487E">
        <w:rPr>
          <w:rFonts w:ascii="Arial" w:eastAsia="Times New Roman" w:hAnsi="Arial" w:cs="Arial"/>
          <w:color w:val="000000"/>
          <w:sz w:val="18"/>
          <w:szCs w:val="18"/>
        </w:rPr>
        <w:t xml:space="preserve">, (10) Agricultural Engineering &amp; Technology, (11) Water Science &amp; Technology, (12) Home Science </w:t>
      </w:r>
      <w:r w:rsidRPr="000A487E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(Currently renamed as Community Science)</w:t>
      </w:r>
      <w:r w:rsidRPr="000A487E">
        <w:rPr>
          <w:rFonts w:ascii="Arial" w:eastAsia="Times New Roman" w:hAnsi="Arial" w:cs="Arial"/>
          <w:color w:val="000000"/>
          <w:sz w:val="18"/>
          <w:szCs w:val="18"/>
        </w:rPr>
        <w:t xml:space="preserve"> (erstwhile Home Science), (13) Animal Biotechnology, (14) Veterinary Science, (15) Animal Sciences (16) Fisheries Science, (17) Dairy Science, (18) Dairy Technology, (19) Food Science Technology, and (20) </w:t>
      </w:r>
      <w:proofErr w:type="spellStart"/>
      <w:r w:rsidRPr="000A487E">
        <w:rPr>
          <w:rFonts w:ascii="Arial" w:eastAsia="Times New Roman" w:hAnsi="Arial" w:cs="Arial"/>
          <w:color w:val="000000"/>
          <w:sz w:val="18"/>
          <w:szCs w:val="18"/>
        </w:rPr>
        <w:t>Agri</w:t>
      </w:r>
      <w:proofErr w:type="spellEnd"/>
      <w:r w:rsidRPr="000A487E">
        <w:rPr>
          <w:rFonts w:ascii="Arial" w:eastAsia="Times New Roman" w:hAnsi="Arial" w:cs="Arial"/>
          <w:color w:val="000000"/>
          <w:sz w:val="18"/>
          <w:szCs w:val="18"/>
        </w:rPr>
        <w:t xml:space="preserve">-Business Management. </w:t>
      </w:r>
    </w:p>
    <w:p w:rsidR="00C94878" w:rsidRDefault="00C94878" w:rsidP="00C94878">
      <w:pPr>
        <w:spacing w:before="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94878" w:rsidRPr="006172AA" w:rsidRDefault="00C94878" w:rsidP="00C94878">
      <w:pPr>
        <w:spacing w:before="46" w:after="0" w:line="240" w:lineRule="auto"/>
        <w:ind w:left="1958" w:right="84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72AA">
        <w:rPr>
          <w:rFonts w:ascii="Arial" w:eastAsia="Times New Roman" w:hAnsi="Arial" w:cs="Arial"/>
          <w:b/>
          <w:bCs/>
          <w:color w:val="000000"/>
          <w:sz w:val="24"/>
          <w:szCs w:val="24"/>
        </w:rPr>
        <w:t>Major Subject Groups, Sub-subjects (PGS)</w:t>
      </w:r>
    </w:p>
    <w:p w:rsidR="00C94878" w:rsidRPr="006172AA" w:rsidRDefault="00C94878" w:rsidP="00C94878">
      <w:pPr>
        <w:spacing w:before="46" w:after="0" w:line="240" w:lineRule="auto"/>
        <w:ind w:left="1958" w:right="8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36" w:tblpY="96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530"/>
        <w:gridCol w:w="1530"/>
        <w:gridCol w:w="90"/>
        <w:gridCol w:w="4590"/>
      </w:tblGrid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40" w:after="0" w:line="240" w:lineRule="auto"/>
              <w:ind w:left="30" w:right="17" w:firstLin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Major Subject Code No.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40" w:after="0" w:line="240" w:lineRule="auto"/>
              <w:ind w:left="81" w:right="37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Major Subject- Group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40" w:after="0" w:line="240" w:lineRule="auto"/>
              <w:ind w:left="91" w:right="17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Sub- Subject Code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40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Sub-Subject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6" w:after="0" w:line="240" w:lineRule="auto"/>
              <w:ind w:left="193" w:right="-20" w:hanging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6" w:after="0" w:line="240" w:lineRule="auto"/>
              <w:ind w:left="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6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(4)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tabs>
                <w:tab w:val="left" w:pos="0"/>
              </w:tabs>
              <w:spacing w:before="6" w:after="0" w:line="220" w:lineRule="atLeas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6" w:after="0" w:line="220" w:lineRule="atLeast"/>
              <w:ind w:left="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PLANT BIOTECHNOLOGY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1.1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Biochemistry/Bio-Chemistry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   1.2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Biotech. &amp; Molecular Biology/ Biotech.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1.3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6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/Crop Physiology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before="6" w:after="0" w:line="240" w:lineRule="auto"/>
              <w:ind w:left="193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PLANT SCIENCES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Breeding and Genetics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Pathology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Agril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Microbiology/Microbiology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Seed Science and Technology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Genetic Resources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PHYSICAL SCIENCE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/Agro. Meteorology</w:t>
            </w:r>
          </w:p>
        </w:tc>
      </w:tr>
      <w:tr w:rsidR="00C94878" w:rsidRPr="000A487E" w:rsidTr="0064259A">
        <w:trPr>
          <w:trHeight w:val="84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(a) Soil Science and Agricultural Chemistry (b) Soil Conservation and Water Management/ SWC (c) Irrigation and Water Management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Physics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Chemicals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Environmental Science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ENTOMOLOGY AND NEMATOLOGY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62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94878" w:rsidRPr="000A487E" w:rsidRDefault="00C94878" w:rsidP="006425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Agricultural/ Horticultural Entomology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Nematology</w:t>
            </w:r>
            <w:proofErr w:type="spellEnd"/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Apiculture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Sericulture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 Protection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AGRONOMY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94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9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Agronomy 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 Husbandry &amp;Technology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SOCIAL SCIENCES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Economics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Dairy Economics</w:t>
            </w:r>
          </w:p>
        </w:tc>
      </w:tr>
      <w:tr w:rsidR="00C94878" w:rsidRPr="000A487E" w:rsidTr="0064259A">
        <w:trPr>
          <w:trHeight w:val="48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Agri. Extension/ Extension Education/</w:t>
            </w:r>
            <w:r w:rsidRPr="000A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Dairy Extension Education 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STATISTICAL SCIENCES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Statistics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Application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Bioinformatics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HORTICULTURE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Horticulture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Vegetable Crops or Science/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Olericulture</w:t>
            </w:r>
            <w:proofErr w:type="spellEnd"/>
          </w:p>
        </w:tc>
      </w:tr>
      <w:tr w:rsidR="00C94878" w:rsidRPr="000A487E" w:rsidTr="0064259A">
        <w:trPr>
          <w:trHeight w:val="6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Pomology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/Fruit Sci., Fruit Sci. &amp; Hort. 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Post-harvest Technology of Horticultural</w:t>
            </w:r>
          </w:p>
          <w:p w:rsidR="00C94878" w:rsidRPr="000A487E" w:rsidRDefault="00C94878" w:rsidP="0064259A">
            <w:pPr>
              <w:spacing w:before="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Crops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Floriculture and Landscaping Architecture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Plantation Spices, Medicinal &amp; Aromatic Crops</w:t>
            </w:r>
          </w:p>
          <w:p w:rsidR="00C94878" w:rsidRPr="000A487E" w:rsidRDefault="00C94878" w:rsidP="0064259A">
            <w:pPr>
              <w:spacing w:before="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Plants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FORESTRY/AGROFORESTRY AND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  <w:p w:rsidR="00C94878" w:rsidRPr="000A487E" w:rsidRDefault="00C94878" w:rsidP="0064259A">
            <w:pPr>
              <w:spacing w:before="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SILVICULTURE</w:t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Production &amp; Utilization</w:t>
            </w:r>
          </w:p>
        </w:tc>
      </w:tr>
      <w:tr w:rsidR="00C94878" w:rsidRPr="000A487E" w:rsidTr="0064259A">
        <w:trPr>
          <w:trHeight w:val="5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Silviculture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Agroforestry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  </w:t>
            </w:r>
          </w:p>
        </w:tc>
      </w:tr>
      <w:tr w:rsidR="00C94878" w:rsidRPr="000A487E" w:rsidTr="0064259A">
        <w:trPr>
          <w:trHeight w:val="28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Tree Physiology &amp;Breeding  </w:t>
            </w:r>
          </w:p>
        </w:tc>
      </w:tr>
      <w:tr w:rsidR="00C94878" w:rsidRPr="000A487E" w:rsidTr="0064259A">
        <w:trPr>
          <w:trHeight w:val="2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Agroforestry</w:t>
            </w:r>
            <w:proofErr w:type="spellEnd"/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 NRM/ Forest Management &amp; Utilization</w:t>
            </w:r>
          </w:p>
        </w:tc>
      </w:tr>
      <w:tr w:rsidR="00C94878" w:rsidRPr="000A487E" w:rsidTr="0064259A">
        <w:trPr>
          <w:trHeight w:val="280"/>
        </w:trPr>
        <w:tc>
          <w:tcPr>
            <w:tcW w:w="118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9.6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Plantation 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9.7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Wildlife Sci. (Forestry)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9.8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Wood Science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AGRICULTURAL ENGINEERINGAND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 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TECHNOLOGY</w:t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C94878" w:rsidRPr="000A487E" w:rsidRDefault="00C94878" w:rsidP="0064259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C94878" w:rsidRPr="000A487E" w:rsidRDefault="00C94878" w:rsidP="0064259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Soil and Water Cons.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./Soil &amp; Water</w:t>
            </w:r>
          </w:p>
          <w:p w:rsidR="00C94878" w:rsidRPr="000A487E" w:rsidRDefault="00C94878" w:rsidP="0064259A">
            <w:pPr>
              <w:spacing w:before="3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Irrigation and Drainage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proofErr w:type="gram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./</w:t>
            </w:r>
            <w:proofErr w:type="gram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Irri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Water Mgmt.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6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Post-Harvest Technology/</w:t>
            </w:r>
            <w:r w:rsidRPr="000A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Processing &amp; Food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Farm Machinery and Power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Renewable Energy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WATER SCIENCE AND TECHNOLOGY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Science &amp; 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HOME SCIENCE (CURRENTLY RENAMED AS HOME SCIENCE)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and Nutrition</w:t>
            </w:r>
            <w:r w:rsidRPr="000A487E">
              <w:rPr>
                <w:rFonts w:ascii="Arial" w:eastAsia="Times New Roman" w:hAnsi="Arial" w:cs="Arial"/>
                <w:color w:val="000000"/>
                <w:sz w:val="16"/>
              </w:rPr>
              <w:tab/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Human Development and Family Studies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Management/Family Resource</w:t>
            </w:r>
          </w:p>
          <w:p w:rsidR="00C94878" w:rsidRPr="000A487E" w:rsidRDefault="00C94878" w:rsidP="0064259A">
            <w:pPr>
              <w:spacing w:before="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Management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Clothing and Textile/ Textile &amp; Apparel</w:t>
            </w:r>
          </w:p>
          <w:p w:rsidR="00C94878" w:rsidRPr="000A487E" w:rsidRDefault="00C94878" w:rsidP="0064259A">
            <w:pPr>
              <w:spacing w:before="1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Designing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Home Science Extension / Education, /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Extn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&amp; Comm. Mgmt.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ANIMAL BIOTECHNOLOGY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Biotechnology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Veterinary/Animal Biochemistry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VETERINARY SCIENCE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 Anatomy / Veterinary Anatomy &amp; Histology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9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Gynecology </w:t>
            </w:r>
            <w:proofErr w:type="gram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  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Obst</w:t>
            </w:r>
            <w:proofErr w:type="spellEnd"/>
            <w:proofErr w:type="gram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./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Reproduction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Medicine (Clinical /Preventive)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Parasitology</w:t>
            </w:r>
            <w:proofErr w:type="spellEnd"/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Pharmacology and Toxicology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Pathology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Wildlife Sci./ Wildlife Health Mgt.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Virology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Immunology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14.10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Veterinary Microbiology &amp; Immunology / Bacteriology 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 Surgery &amp; Radiology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Public Health &amp; Epidemiology/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Public Health/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 Epidemiology/</w:t>
            </w:r>
            <w:r w:rsidRPr="000A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 Epidemiology &amp; Preventive Medicine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ANIMAL SCIENCES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Husbandry/ Dairy Sci.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Genetics and Breeding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Nutrition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Vety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./Animal Physiology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Livestock Production and Management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Livestock Product s Technology 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20" w:lineRule="atLeast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Poultry Science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Veterinary and Animal Husbandry</w:t>
            </w:r>
          </w:p>
          <w:p w:rsidR="00C94878" w:rsidRPr="000A487E" w:rsidRDefault="00C94878" w:rsidP="0064259A">
            <w:pPr>
              <w:spacing w:before="3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Extension 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1" w:after="0" w:line="240" w:lineRule="auto"/>
              <w:ind w:left="144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Livestock/ Veterinary/Animal Husbandry Economics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Bio-Statistics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8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83" w:after="0" w:line="240" w:lineRule="auto"/>
              <w:ind w:left="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FISHERIES SCIENCE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Fisheries Sciences/ Fish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Mgmt.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Fisheries Resource Management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9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Aquaculture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 Processing &amp; Technology/ Fish</w:t>
            </w:r>
            <w:r w:rsidRPr="000A4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PHT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9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 Physiol. &amp; Biochemistry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Aquatic Animal Health Mgmt.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Fisheries Extension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Aquatic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Management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 Genetics/Breeding/Biotechnology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 Nutrition and Feed Tech.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16.11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Fish. Economics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16.12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Fish </w:t>
            </w: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Engg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&amp; 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DAIRY SCIENCE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Dairy Microbiology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Dairy Chemistry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DAIRY TECHNOLOGY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Dairy Technology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Dairy Engineering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FOOD SCIENCE TECHNOLOGY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40" w:lineRule="auto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Technology/Food Science &amp; Technology(M.Sc.)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Safety &amp; Quality Assurance(M.Sc.)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Food Science &amp; Nutrition (M.Sc.)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AGRI BUSINESS MANAGEMENT </w:t>
            </w: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89" w:right="-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35" w:after="0" w:line="240" w:lineRule="auto"/>
              <w:ind w:left="144" w:right="-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</w:t>
            </w:r>
            <w:proofErr w:type="spellEnd"/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Business Management (MBA)</w:t>
            </w:r>
          </w:p>
        </w:tc>
      </w:tr>
      <w:tr w:rsidR="00C94878" w:rsidRPr="000A487E" w:rsidTr="0064259A">
        <w:trPr>
          <w:trHeight w:val="420"/>
        </w:trPr>
        <w:tc>
          <w:tcPr>
            <w:tcW w:w="11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94878" w:rsidRPr="000A487E" w:rsidRDefault="00C94878" w:rsidP="006425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4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94878" w:rsidRPr="000A487E" w:rsidRDefault="00C94878" w:rsidP="0064259A">
            <w:pPr>
              <w:spacing w:before="15" w:after="0" w:line="220" w:lineRule="atLeast"/>
              <w:ind w:left="1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Agri. Marketing &amp; Cooperation (M.Sc.)</w:t>
            </w:r>
          </w:p>
        </w:tc>
      </w:tr>
    </w:tbl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spacing w:before="27" w:after="0" w:line="240" w:lineRule="auto"/>
        <w:ind w:left="221" w:right="460"/>
        <w:rPr>
          <w:rFonts w:ascii="Times New Roman" w:eastAsia="Times New Roman" w:hAnsi="Times New Roman" w:cs="Times New Roman"/>
          <w:sz w:val="24"/>
          <w:szCs w:val="24"/>
        </w:rPr>
      </w:pPr>
      <w:r w:rsidRPr="000A487E">
        <w:rPr>
          <w:rFonts w:ascii="Arial" w:eastAsia="Times New Roman" w:hAnsi="Arial" w:cs="Arial"/>
          <w:color w:val="000000"/>
          <w:sz w:val="18"/>
          <w:szCs w:val="18"/>
        </w:rPr>
        <w:t xml:space="preserve">* 3% reservation in PG Scholarship for Physically Challenged (PC) category will be horizontal across all categories, i.e. such candidates would draw Scholarship from the GEN/SC/ST category to which they belong. If the PG Scholarship is not available in a particular category to which PC candidate belongs then the same would be drawn from Gen. </w:t>
      </w:r>
      <w:proofErr w:type="gramStart"/>
      <w:r w:rsidRPr="000A487E">
        <w:rPr>
          <w:rFonts w:ascii="Arial" w:eastAsia="Times New Roman" w:hAnsi="Arial" w:cs="Arial"/>
          <w:color w:val="000000"/>
          <w:sz w:val="18"/>
          <w:szCs w:val="18"/>
        </w:rPr>
        <w:t>category</w:t>
      </w:r>
      <w:proofErr w:type="gramEnd"/>
      <w:r w:rsidRPr="000A487E">
        <w:rPr>
          <w:rFonts w:ascii="Arial" w:eastAsia="Times New Roman" w:hAnsi="Arial" w:cs="Arial"/>
          <w:color w:val="000000"/>
          <w:sz w:val="18"/>
          <w:szCs w:val="18"/>
        </w:rPr>
        <w:t>, if available.</w:t>
      </w:r>
    </w:p>
    <w:p w:rsidR="00C94878" w:rsidRPr="000A487E" w:rsidRDefault="00C94878" w:rsidP="00C9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78" w:rsidRPr="000A487E" w:rsidRDefault="00C94878" w:rsidP="00C94878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A487E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</w:t>
      </w:r>
      <w:r w:rsidRPr="00E70FB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.85pt"/>
        </w:pict>
      </w:r>
    </w:p>
    <w:p w:rsidR="00C94878" w:rsidRPr="000A487E" w:rsidRDefault="00C94878" w:rsidP="00C94878">
      <w:pPr>
        <w:spacing w:before="98" w:after="0" w:line="240" w:lineRule="auto"/>
        <w:ind w:left="120" w:right="88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7E">
        <w:rPr>
          <w:rFonts w:ascii="Arial" w:eastAsia="Times New Roman" w:hAnsi="Arial" w:cs="Arial"/>
          <w:color w:val="000000"/>
          <w:sz w:val="18"/>
          <w:szCs w:val="18"/>
        </w:rPr>
        <w:t>1.      </w:t>
      </w:r>
      <w:r w:rsidRPr="000A487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The admission would be granted under accredited </w:t>
      </w:r>
      <w:proofErr w:type="spellStart"/>
      <w:r w:rsidRPr="000A4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programme</w:t>
      </w:r>
      <w:proofErr w:type="spellEnd"/>
      <w:r w:rsidRPr="000A487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(s) of an accredited college(s) under an accredited university except for </w:t>
      </w:r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 xml:space="preserve">Dr. RP CAU, </w:t>
      </w:r>
      <w:proofErr w:type="spellStart"/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>Pusa</w:t>
      </w:r>
      <w:proofErr w:type="spellEnd"/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 xml:space="preserve">, </w:t>
      </w:r>
      <w:proofErr w:type="gramStart"/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>Bihar</w:t>
      </w:r>
      <w:proofErr w:type="gramEnd"/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 xml:space="preserve"> where 100% seats (both accredited and non-accredited </w:t>
      </w:r>
      <w:proofErr w:type="spellStart"/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>programmes</w:t>
      </w:r>
      <w:proofErr w:type="spellEnd"/>
      <w:r w:rsidRPr="000A487E">
        <w:rPr>
          <w:rFonts w:ascii="Arial" w:eastAsia="Times New Roman" w:hAnsi="Arial" w:cs="Arial"/>
          <w:i/>
          <w:iCs/>
          <w:color w:val="FF0000"/>
          <w:sz w:val="18"/>
          <w:szCs w:val="18"/>
          <w:shd w:val="clear" w:color="auto" w:fill="FFFF00"/>
        </w:rPr>
        <w:t>) will be filled up through ICAR.</w:t>
      </w:r>
      <w:r w:rsidRPr="000A487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</w:t>
      </w:r>
    </w:p>
    <w:p w:rsidR="00C94878" w:rsidRPr="000A487E" w:rsidRDefault="00C94878" w:rsidP="00C94878">
      <w:pPr>
        <w:spacing w:after="0" w:line="240" w:lineRule="auto"/>
        <w:ind w:left="120" w:right="86" w:hanging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2.</w:t>
      </w:r>
      <w:r w:rsidRPr="000A487E">
        <w:rPr>
          <w:rFonts w:ascii="Arial" w:eastAsia="Times New Roman" w:hAnsi="Arial" w:cs="Arial"/>
          <w:i/>
          <w:iCs/>
          <w:color w:val="000000"/>
          <w:sz w:val="18"/>
        </w:rPr>
        <w:tab/>
      </w:r>
      <w:r w:rsidRPr="000A487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 exact title/</w:t>
      </w:r>
      <w:r w:rsidRPr="000A487E">
        <w:rPr>
          <w:rFonts w:ascii="Arial" w:eastAsia="Times New Roman" w:hAnsi="Arial" w:cs="Arial"/>
          <w:i/>
          <w:iCs/>
          <w:color w:val="343938"/>
          <w:sz w:val="18"/>
          <w:szCs w:val="18"/>
        </w:rPr>
        <w:t xml:space="preserve">nomenclature of the degree </w:t>
      </w:r>
      <w:proofErr w:type="spellStart"/>
      <w:r w:rsidRPr="000A487E">
        <w:rPr>
          <w:rFonts w:ascii="Arial" w:eastAsia="Times New Roman" w:hAnsi="Arial" w:cs="Arial"/>
          <w:i/>
          <w:iCs/>
          <w:color w:val="343938"/>
          <w:sz w:val="18"/>
          <w:szCs w:val="18"/>
        </w:rPr>
        <w:t>programme</w:t>
      </w:r>
      <w:proofErr w:type="spellEnd"/>
      <w:r w:rsidRPr="000A487E">
        <w:rPr>
          <w:rFonts w:ascii="Arial" w:eastAsia="Times New Roman" w:hAnsi="Arial" w:cs="Arial"/>
          <w:i/>
          <w:iCs/>
          <w:color w:val="343938"/>
          <w:sz w:val="18"/>
          <w:szCs w:val="18"/>
        </w:rPr>
        <w:t xml:space="preserve"> might vary from one university to another. Candidates are advised to enquire the nomenclature of degree </w:t>
      </w:r>
      <w:proofErr w:type="spellStart"/>
      <w:r w:rsidRPr="000A487E">
        <w:rPr>
          <w:rFonts w:ascii="Arial" w:eastAsia="Times New Roman" w:hAnsi="Arial" w:cs="Arial"/>
          <w:i/>
          <w:iCs/>
          <w:color w:val="343938"/>
          <w:sz w:val="18"/>
          <w:szCs w:val="18"/>
        </w:rPr>
        <w:t>programme</w:t>
      </w:r>
      <w:proofErr w:type="spellEnd"/>
      <w:r w:rsidRPr="000A487E">
        <w:rPr>
          <w:rFonts w:ascii="Arial" w:eastAsia="Times New Roman" w:hAnsi="Arial" w:cs="Arial"/>
          <w:i/>
          <w:iCs/>
          <w:color w:val="343938"/>
          <w:sz w:val="18"/>
          <w:szCs w:val="18"/>
        </w:rPr>
        <w:t xml:space="preserve"> from the Registrar of university concerned while seeking admission.</w:t>
      </w:r>
    </w:p>
    <w:p w:rsidR="00C94878" w:rsidRDefault="00C94878" w:rsidP="00C94878"/>
    <w:p w:rsidR="00F36784" w:rsidRDefault="00F36784"/>
    <w:sectPr w:rsidR="00F36784" w:rsidSect="0046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4878"/>
    <w:rsid w:val="00C94878"/>
    <w:rsid w:val="00F3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7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5329</Characters>
  <Application>Microsoft Office Word</Application>
  <DocSecurity>0</DocSecurity>
  <Lines>144</Lines>
  <Paragraphs>66</Paragraphs>
  <ScaleCrop>false</ScaleCrop>
  <Company>Raj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2018-04-05T05:28:00Z</dcterms:created>
  <dcterms:modified xsi:type="dcterms:W3CDTF">2018-04-05T05:28:00Z</dcterms:modified>
</cp:coreProperties>
</file>